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9C94E" w14:textId="77777777" w:rsidR="007C59E7" w:rsidRDefault="00414171">
      <w:pPr>
        <w:pStyle w:val="Title"/>
      </w:pPr>
      <w:r>
        <w:t>Nextworking and the Race for Future Leaders</w:t>
      </w:r>
    </w:p>
    <w:p w14:paraId="7E4C94F1" w14:textId="77777777" w:rsidR="007C59E7" w:rsidRDefault="00414171">
      <w:r>
        <w:rPr>
          <w:i/>
        </w:rPr>
        <w:t>By Pamela Fuller Selby, Managing Principal, Brown Dixon Associates</w:t>
      </w:r>
    </w:p>
    <w:p w14:paraId="5AFAD90F" w14:textId="77777777" w:rsidR="007C59E7" w:rsidRDefault="00414171">
      <w:r>
        <w:t>A resignation lands in your inbox. Your expansion plan gets the green light. A competitor recruits the executive you had quietly hoped would lead your next chapter. Suddenly, the talent question you meant to address has become the one you cannot postpone. Apparently, “we should get around to that” was not a succession plan.</w:t>
      </w:r>
    </w:p>
    <w:p w14:paraId="646609DC" w14:textId="44231DEE" w:rsidR="007C59E7" w:rsidRDefault="00CE2615">
      <w:r w:rsidRPr="00CE2615">
        <w:t xml:space="preserve">Over my years in executive search, I’ve met leaders who could sell a compelling vision, rally the organization behind it and turn that shared ambition into </w:t>
      </w:r>
      <w:r>
        <w:t>outsized results</w:t>
      </w:r>
      <w:r w:rsidRPr="00CE2615">
        <w:t>.</w:t>
      </w:r>
      <w:r w:rsidR="00414171">
        <w:t xml:space="preserve"> The ones who stood out also looked around the corner. They made time to meet people who might eventually succeed them or bring capabilities the business would need next. They were building relationships before the pressure was on.</w:t>
      </w:r>
    </w:p>
    <w:p w14:paraId="39952EF7" w14:textId="77777777" w:rsidR="007C59E7" w:rsidRDefault="00414171">
      <w:pPr>
        <w:pStyle w:val="Heading1"/>
      </w:pPr>
      <w:r>
        <w:t>Meet tomorrow’s talent today</w:t>
      </w:r>
    </w:p>
    <w:p w14:paraId="2B377EBE" w14:textId="1D729309" w:rsidR="007C59E7" w:rsidRDefault="00414171">
      <w:r>
        <w:t>Internal executive</w:t>
      </w:r>
      <w:r w:rsidR="00FE2813">
        <w:t xml:space="preserve"> </w:t>
      </w:r>
      <w:r>
        <w:t xml:space="preserve">search teams often encourage these meetings through what some companies call </w:t>
      </w:r>
      <w:r w:rsidR="00FE2813">
        <w:t>“</w:t>
      </w:r>
      <w:r>
        <w:t>strategic talent introductions.</w:t>
      </w:r>
      <w:r w:rsidR="00FE2813">
        <w:t>”</w:t>
      </w:r>
      <w:r>
        <w:t xml:space="preserve"> The idea is simple: bring a leader together with someone whose capabilities could matter to the business in the future, even when there is no job to discuss today.</w:t>
      </w:r>
    </w:p>
    <w:p w14:paraId="0B05FDAB" w14:textId="77777777" w:rsidR="007C59E7" w:rsidRDefault="00414171">
      <w:r>
        <w:t>I think of this as “nextworking”: building relationships with an eye toward what comes next. Where is the business heading? Who has already tackled the challenges ahead? Who could help you see an opportunity you have not yet recognized? A potential successor may bring a very different background from the person currently in the seat.</w:t>
      </w:r>
    </w:p>
    <w:p w14:paraId="7FE136E6" w14:textId="77777777" w:rsidR="007C59E7" w:rsidRDefault="00414171">
      <w:r>
        <w:t>The conversation should be useful on both sides. What is the executive hoping to build or learn? What challenges is the company preparing for? Where might their ambitions intersect? When there is a promising connection, staying in touch once a quarter can give the relationship room to develop.</w:t>
      </w:r>
    </w:p>
    <w:p w14:paraId="7E041514" w14:textId="77777777" w:rsidR="007C59E7" w:rsidRDefault="00414171">
      <w:pPr>
        <w:pStyle w:val="Heading1"/>
      </w:pPr>
      <w:r>
        <w:t>One hour that can open new doors</w:t>
      </w:r>
    </w:p>
    <w:p w14:paraId="7DA9A675" w14:textId="77777777" w:rsidR="007C59E7" w:rsidRDefault="00414171">
      <w:r>
        <w:t>One leader delighted me when he shared a simple habit: every month, he deliberately made time to speak with at least one targeted leadership candidate. He gave future talent a recurring place on his calendar, alongside the demands of running the business. Future talent had finally made it onto the calendar without first becoming an emergency.</w:t>
      </w:r>
    </w:p>
    <w:p w14:paraId="7063E2FE" w14:textId="77777777" w:rsidR="007C59E7" w:rsidRDefault="00414171">
      <w:r>
        <w:t>That commitment creates room to identify potential successors and learn about the market along the way. A conversation about how someone built a team, navigated a difficult transition or approached a new business challenge can reveal more than a résumé. It can also introduce a different way of thinking about the leader’s own organization.</w:t>
      </w:r>
    </w:p>
    <w:p w14:paraId="43081A4B" w14:textId="77777777" w:rsidR="007C59E7" w:rsidRDefault="00414171">
      <w:r>
        <w:t>Now imagine the difference when a critical role opens. You have people to call, conversations to build on and a clearer sense of what strong talent looks like in the market. The search still requires rigorous assessment. But you begin with a head start earned one conversation at a time.</w:t>
      </w:r>
    </w:p>
    <w:p w14:paraId="28E57801" w14:textId="77777777" w:rsidR="007C59E7" w:rsidRDefault="00414171">
      <w:pPr>
        <w:pStyle w:val="Heading1"/>
      </w:pPr>
      <w:r>
        <w:t>Give people a reason to remember you</w:t>
      </w:r>
    </w:p>
    <w:p w14:paraId="06398027" w14:textId="77777777" w:rsidR="007C59E7" w:rsidRDefault="00414171">
      <w:r>
        <w:t>AI makes it easier to learn about an executive or a company without ever speaking to anyone. A personal conversation offers something that information alone cannot: a chance to understand each other’s judgment, priorities and ambitions.</w:t>
      </w:r>
    </w:p>
    <w:p w14:paraId="66F61E13" w14:textId="77777777" w:rsidR="007C59E7" w:rsidRDefault="00414171">
      <w:r>
        <w:t>A thoughtful conversation can give a future candidate a reason to remember your business when opportunity comes knocking. It also gives the leader something valuable: a fresh perspective on where talent is emerging and what the next generation of leadership could bring.</w:t>
      </w:r>
    </w:p>
    <w:p w14:paraId="0AECAACD" w14:textId="77777777" w:rsidR="007C59E7" w:rsidRDefault="00414171">
      <w:pPr>
        <w:pStyle w:val="Heading1"/>
      </w:pPr>
      <w:r>
        <w:lastRenderedPageBreak/>
        <w:t>Give candidates a reason to say yes</w:t>
      </w:r>
    </w:p>
    <w:p w14:paraId="34614387" w14:textId="77777777" w:rsidR="007C59E7" w:rsidRDefault="00414171">
      <w:r>
        <w:t>Candidates can understandably hesitate. Why meet if there is no opening? Is this a fishing expedition? Will a conversation signal that they are looking to leave? Busy executives may reasonably wonder whether “let’s stay in touch” will lead anywhere beyond another calendar invitation.</w:t>
      </w:r>
    </w:p>
    <w:p w14:paraId="12686FB5" w14:textId="2C214908" w:rsidR="007C59E7" w:rsidRDefault="00414171">
      <w:r>
        <w:t xml:space="preserve">The invitation should answer those questions upfront. Explain why their experience is relevant, what the leader hopes to explore and that there is no expectation of a job move. Agree on confidentiality and how any information will be shared. </w:t>
      </w:r>
      <w:r w:rsidR="004C3070" w:rsidRPr="004C3070">
        <w:t>Make the conversation a meaningful exchange, giving both the leader and the candidate fresh perspectives and a clearer sense of where their future interests might align.</w:t>
      </w:r>
    </w:p>
    <w:p w14:paraId="4B92282D" w14:textId="77777777" w:rsidR="007C59E7" w:rsidRDefault="00414171">
      <w:r>
        <w:t>For the candidate, this is also a chance to look around the corner. They can meet a potential future colleague, hear how another business approaches its challenges and explore whether its direction fits their own ambitions. They may discover a capability they want to develop or a career path they had not considered. A useful relationship can begin long before either side is ready to make a move.</w:t>
      </w:r>
    </w:p>
    <w:p w14:paraId="411C33BE" w14:textId="77777777" w:rsidR="007C59E7" w:rsidRDefault="00414171">
      <w:r>
        <w:t>No one needs to arrive with a resignation letter in their pocket. Curiosity is enough. When the exchange is candid and useful on both sides, candidates gain perspective and options while the organization gets to know someone who could matter to its future.</w:t>
      </w:r>
    </w:p>
    <w:p w14:paraId="71F9E15A" w14:textId="77777777" w:rsidR="007C59E7" w:rsidRDefault="00414171">
      <w:pPr>
        <w:pStyle w:val="Heading1"/>
      </w:pPr>
      <w:r>
        <w:t>Put future talent on the scorecard</w:t>
      </w:r>
    </w:p>
    <w:p w14:paraId="1A473807" w14:textId="77777777" w:rsidR="007C59E7" w:rsidRDefault="00414171">
      <w:r>
        <w:t>We hold leaders accountable for revenue, execution and growth. We should also hold them accountable for preparing the people who will sustain that growth. Proactive talent engagement deserves a place in leadership performance objectives, or it will keep losing its calendar slot to the next operating review or budget deadline.</w:t>
      </w:r>
    </w:p>
    <w:p w14:paraId="393D219C" w14:textId="77777777" w:rsidR="007C59E7" w:rsidRDefault="00414171">
      <w:r>
        <w:t>Counting meetings is a starting point, although a full calendar is hardly a rare executive achievement. The more useful question is what those meetings changed. A performance review should ask:</w:t>
      </w:r>
    </w:p>
    <w:p w14:paraId="793F38EE" w14:textId="77777777" w:rsidR="007C59E7" w:rsidRDefault="00414171">
      <w:pPr>
        <w:pStyle w:val="ListBullet"/>
      </w:pPr>
      <w:r>
        <w:t>Has the leader clarified the capabilities the business will need as its strategy evolves?</w:t>
      </w:r>
    </w:p>
    <w:p w14:paraId="09780BCF" w14:textId="77777777" w:rsidR="007C59E7" w:rsidRDefault="00414171">
      <w:pPr>
        <w:pStyle w:val="ListBullet"/>
      </w:pPr>
      <w:r>
        <w:t>Have internal successor possibilities been assessed and given meaningful development opportunities?</w:t>
      </w:r>
    </w:p>
    <w:p w14:paraId="5D69B5BA" w14:textId="77777777" w:rsidR="007C59E7" w:rsidRDefault="00414171">
      <w:pPr>
        <w:pStyle w:val="ListBullet"/>
      </w:pPr>
      <w:r>
        <w:t>Has the leader built relevant external relationships beyond the usual circle of familiar names?</w:t>
      </w:r>
    </w:p>
    <w:p w14:paraId="3B6D7CE2" w14:textId="77777777" w:rsidR="007C59E7" w:rsidRDefault="00414171">
      <w:pPr>
        <w:pStyle w:val="ListBullet"/>
      </w:pPr>
      <w:r>
        <w:t>Have those conversations informed succession plans, role design or talent decisions?</w:t>
      </w:r>
    </w:p>
    <w:p w14:paraId="725CBB8C" w14:textId="77777777" w:rsidR="007C59E7" w:rsidRDefault="00414171">
      <w:r>
        <w:t>A leader cannot guarantee that a successor will stay or that an external executive will accept an offer. But the leader can be accountable for improving the organization’s options and acting on what those relationships reveal.</w:t>
      </w:r>
    </w:p>
    <w:p w14:paraId="6A93D4B4" w14:textId="77777777" w:rsidR="007C59E7" w:rsidRDefault="00414171">
      <w:pPr>
        <w:pStyle w:val="Heading1"/>
      </w:pPr>
      <w:r>
        <w:t>Make it a shared commitment</w:t>
      </w:r>
    </w:p>
    <w:p w14:paraId="4453FE7E" w14:textId="77777777" w:rsidR="007C59E7" w:rsidRDefault="00414171">
      <w:r>
        <w:t>The talent team and executive-search partners can identify relevant people, widen the pool and keep relationships moving. The leader supplies the business perspective and personal engagement that make the conversation worthwhile.</w:t>
      </w:r>
    </w:p>
    <w:p w14:paraId="65570056" w14:textId="77777777" w:rsidR="007C59E7" w:rsidRDefault="00414171">
      <w:r>
        <w:t>Candor matters. An internal discussion should not imply a promised promotion, and an external introduction should not suggest an opening that does not exist. People deserve to know why they are being invited to the conversation.</w:t>
      </w:r>
    </w:p>
    <w:p w14:paraId="55B4D7E8" w14:textId="77777777" w:rsidR="007C59E7" w:rsidRDefault="00414171">
      <w:r>
        <w:t>I would like to see more leaders protect that monthly hour. Open the calendar. Make the introduction. Have a conversation about where the business and the person could go next.</w:t>
      </w:r>
    </w:p>
    <w:p w14:paraId="15CBB201" w14:textId="77777777" w:rsidR="007C59E7" w:rsidRDefault="00414171">
      <w:r>
        <w:t>At review time, I would ask: Who have you gotten to know this year who could help lead this business into its next chapter? A strong answer should be part of what we mean by strong leadership.</w:t>
      </w:r>
    </w:p>
    <w:sectPr w:rsidR="007C59E7"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C169602"/>
    <w:lvl w:ilvl="0">
      <w:start w:val="1"/>
      <w:numFmt w:val="bullet"/>
      <w:pStyle w:val="ListBullet"/>
      <w:lvlText w:val=""/>
      <w:lvlJc w:val="left"/>
      <w:pPr>
        <w:tabs>
          <w:tab w:val="num" w:pos="360"/>
        </w:tabs>
        <w:ind w:left="360" w:hanging="360"/>
      </w:pPr>
      <w:rPr>
        <w:rFonts w:ascii="Symbol" w:hAnsi="Symbol" w:hint="default"/>
      </w:rPr>
    </w:lvl>
  </w:abstractNum>
  <w:num w:numId="1" w16cid:durableId="339819511">
    <w:abstractNumId w:val="8"/>
  </w:num>
  <w:num w:numId="2" w16cid:durableId="1945191322">
    <w:abstractNumId w:val="6"/>
  </w:num>
  <w:num w:numId="3" w16cid:durableId="1201092466">
    <w:abstractNumId w:val="5"/>
  </w:num>
  <w:num w:numId="4" w16cid:durableId="326057623">
    <w:abstractNumId w:val="4"/>
  </w:num>
  <w:num w:numId="5" w16cid:durableId="445077193">
    <w:abstractNumId w:val="7"/>
  </w:num>
  <w:num w:numId="6" w16cid:durableId="3096310">
    <w:abstractNumId w:val="3"/>
  </w:num>
  <w:num w:numId="7" w16cid:durableId="667948550">
    <w:abstractNumId w:val="2"/>
  </w:num>
  <w:num w:numId="8" w16cid:durableId="64888207">
    <w:abstractNumId w:val="1"/>
  </w:num>
  <w:num w:numId="9" w16cid:durableId="1101532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14171"/>
    <w:rsid w:val="004C3070"/>
    <w:rsid w:val="00716E20"/>
    <w:rsid w:val="007C59E7"/>
    <w:rsid w:val="00AA1D8D"/>
    <w:rsid w:val="00B47730"/>
    <w:rsid w:val="00CB0664"/>
    <w:rsid w:val="00CE2615"/>
    <w:rsid w:val="00E61CC4"/>
    <w:rsid w:val="00FC693F"/>
    <w:rsid w:val="00FE28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88FD9A"/>
  <w14:defaultImageDpi w14:val="300"/>
  <w15:docId w15:val="{D7FA5DFA-C9F5-478E-96FC-C6182D497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5" w:lineRule="auto"/>
    </w:pPr>
    <w:rPr>
      <w:rFonts w:ascii="Calibri" w:hAnsi="Calibri"/>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1007</Words>
  <Characters>5742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Fuller Selby</dc:creator>
  <cp:keywords/>
  <dc:description>generated by python-docx</dc:description>
  <cp:lastModifiedBy>Pamela Selby</cp:lastModifiedBy>
  <cp:revision>2</cp:revision>
  <dcterms:created xsi:type="dcterms:W3CDTF">2026-10-13T16:00:00Z</dcterms:created>
  <dcterms:modified xsi:type="dcterms:W3CDTF">2026-10-13T16:00:00Z</dcterms:modified>
  <cp:category/>
</cp:coreProperties>
</file>